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BB8DE" w:themeColor="accent5" w:themeTint="99">
    <v:background id="_x0000_s1025" o:bwmode="white" fillcolor="#abb8de [1944]" o:targetscreensize="800,600">
      <v:fill color2="#fef0cd [662]" angle="-135" focus="100%" type="gradient"/>
    </v:background>
  </w:background>
  <w:body>
    <w:p w:rsidR="008868F5" w:rsidRDefault="008868F5" w:rsidP="008868F5">
      <w:pPr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Pr="00F50DC6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  <w:r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  <w:t xml:space="preserve">Нам </w:t>
      </w:r>
      <w:proofErr w:type="gramStart"/>
      <w:r w:rsidRPr="00F50DC6"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  <w:t>нужны</w:t>
      </w:r>
      <w:proofErr w:type="gramEnd"/>
      <w:r w:rsidRPr="00F50DC6"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  <w:t xml:space="preserve"> лучшие!</w:t>
      </w: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  <w:r w:rsidRPr="00F50DC6"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  <w:t>МЫ ЖДЕМ ВАС</w:t>
      </w: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  <w:r w:rsidRPr="00F50DC6"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  <w:t>в нашем техникуме!</w:t>
      </w:r>
    </w:p>
    <w:p w:rsidR="00833B4A" w:rsidRDefault="0042003B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00192F" w:themeColor="background2" w:themeShade="1A"/>
          <w:sz w:val="48"/>
          <w:szCs w:val="48"/>
          <w:lang w:eastAsia="ru-RU"/>
        </w:rPr>
        <w:drawing>
          <wp:inline distT="0" distB="0" distL="0" distR="0">
            <wp:extent cx="2959100" cy="197436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366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33B4A" w:rsidRDefault="00833B4A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00192F" w:themeColor="background2" w:themeShade="1A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88900</wp:posOffset>
            </wp:positionV>
            <wp:extent cx="977900" cy="973455"/>
            <wp:effectExtent l="19050" t="0" r="0" b="0"/>
            <wp:wrapSquare wrapText="bothSides"/>
            <wp:docPr id="2" name="Рисунок 2" descr="E:\Мое\всячина\GERB EM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всячина\GERB EMT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34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Default="008868F5" w:rsidP="008868F5">
      <w:pPr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8868F5" w:rsidRPr="00C04184" w:rsidRDefault="008868F5" w:rsidP="008868F5">
      <w:pPr>
        <w:tabs>
          <w:tab w:val="left" w:pos="1997"/>
        </w:tabs>
        <w:jc w:val="center"/>
        <w:rPr>
          <w:rFonts w:ascii="Times New Roman" w:hAnsi="Times New Roman" w:cs="Times New Roman"/>
          <w:b/>
          <w:shadow/>
          <w:color w:val="00192F" w:themeColor="background2" w:themeShade="1A"/>
        </w:rPr>
      </w:pPr>
      <w:r w:rsidRPr="00C04184">
        <w:rPr>
          <w:rFonts w:ascii="Times New Roman" w:hAnsi="Times New Roman" w:cs="Times New Roman"/>
          <w:b/>
          <w:shadow/>
          <w:color w:val="00192F" w:themeColor="background2" w:themeShade="1A"/>
        </w:rPr>
        <w:t>Краевое государственное бюджетное профессиональное образовательное учреждение</w:t>
      </w:r>
    </w:p>
    <w:p w:rsidR="00833B4A" w:rsidRDefault="00833B4A" w:rsidP="00562197">
      <w:pPr>
        <w:tabs>
          <w:tab w:val="left" w:pos="1640"/>
        </w:tabs>
        <w:ind w:left="426"/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26"/>
          <w:szCs w:val="26"/>
        </w:rPr>
      </w:pPr>
    </w:p>
    <w:p w:rsidR="008868F5" w:rsidRPr="00C04184" w:rsidRDefault="008868F5" w:rsidP="00562197">
      <w:pPr>
        <w:tabs>
          <w:tab w:val="left" w:pos="1640"/>
        </w:tabs>
        <w:ind w:left="426"/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26"/>
          <w:szCs w:val="26"/>
        </w:rPr>
      </w:pPr>
      <w:r w:rsidRPr="00C04184">
        <w:rPr>
          <w:rFonts w:ascii="Times New Roman" w:hAnsi="Times New Roman" w:cs="Times New Roman"/>
          <w:b/>
          <w:shadow/>
          <w:color w:val="00192F" w:themeColor="background2" w:themeShade="1A"/>
          <w:sz w:val="26"/>
          <w:szCs w:val="26"/>
        </w:rPr>
        <w:t>«ЭВЕНКИЙСКИЙ     МНОГОПРОФИЛЬНЫЙ ТЕХНИКУМ»</w:t>
      </w:r>
    </w:p>
    <w:p w:rsidR="008868F5" w:rsidRPr="00833B4A" w:rsidRDefault="005528B5" w:rsidP="00562197">
      <w:pPr>
        <w:tabs>
          <w:tab w:val="left" w:pos="1997"/>
        </w:tabs>
        <w:spacing w:after="0"/>
        <w:ind w:left="284"/>
        <w:jc w:val="center"/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</w:pPr>
      <w:r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  <w:t>Профессия</w:t>
      </w:r>
    </w:p>
    <w:p w:rsidR="008868F5" w:rsidRDefault="008868F5" w:rsidP="00562197">
      <w:pPr>
        <w:tabs>
          <w:tab w:val="left" w:pos="1997"/>
        </w:tabs>
        <w:spacing w:after="0"/>
        <w:ind w:left="284"/>
        <w:jc w:val="center"/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</w:pPr>
      <w:r w:rsidRPr="00833B4A"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  <w:t>«</w:t>
      </w:r>
      <w:r w:rsidR="005528B5"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  <w:t>ИЗГОТОВИТЕЛЬ ПИЩЕВЫХ ПОЛУФАБРИКАТОВ</w:t>
      </w:r>
      <w:r w:rsidRPr="00833B4A"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  <w:t>»</w:t>
      </w:r>
    </w:p>
    <w:p w:rsidR="00833B4A" w:rsidRPr="00833B4A" w:rsidRDefault="0042003B" w:rsidP="00562197">
      <w:pPr>
        <w:tabs>
          <w:tab w:val="left" w:pos="1997"/>
        </w:tabs>
        <w:spacing w:after="0"/>
        <w:ind w:left="284"/>
        <w:jc w:val="center"/>
        <w:rPr>
          <w:rFonts w:ascii="Times New Roman" w:hAnsi="Times New Roman" w:cs="Times New Roman"/>
          <w:b/>
          <w:color w:val="00192F" w:themeColor="background2" w:themeShade="1A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192F" w:themeColor="background2" w:themeShade="1A"/>
          <w:sz w:val="36"/>
          <w:szCs w:val="36"/>
          <w:lang w:eastAsia="ru-RU"/>
        </w:rPr>
        <w:drawing>
          <wp:inline distT="0" distB="0" distL="0" distR="0">
            <wp:extent cx="2959100" cy="1972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733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F5" w:rsidRDefault="008868F5" w:rsidP="008868F5">
      <w:pPr>
        <w:spacing w:after="0"/>
        <w:jc w:val="center"/>
        <w:rPr>
          <w:rFonts w:ascii="Times New Roman" w:hAnsi="Times New Roman" w:cs="Times New Roman"/>
          <w:b/>
          <w:shadow/>
          <w:color w:val="00192F" w:themeColor="background2" w:themeShade="1A"/>
          <w:sz w:val="48"/>
          <w:szCs w:val="48"/>
        </w:rPr>
      </w:pPr>
    </w:p>
    <w:p w:rsidR="00F64D3E" w:rsidRDefault="00F64D3E" w:rsidP="008868F5">
      <w:pPr>
        <w:jc w:val="right"/>
      </w:pPr>
    </w:p>
    <w:p w:rsidR="00994011" w:rsidRPr="00994011" w:rsidRDefault="0042003B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192F" w:themeColor="background2" w:themeShade="1A"/>
          <w:sz w:val="26"/>
          <w:szCs w:val="26"/>
        </w:rPr>
      </w:pPr>
      <w:r w:rsidRPr="00994011">
        <w:rPr>
          <w:rFonts w:ascii="Times New Roman" w:hAnsi="Times New Roman" w:cs="Times New Roman"/>
          <w:b/>
          <w:color w:val="00192F" w:themeColor="background2" w:themeShade="1A"/>
          <w:sz w:val="26"/>
          <w:szCs w:val="26"/>
        </w:rPr>
        <w:lastRenderedPageBreak/>
        <w:t xml:space="preserve">Характеристика работ. </w:t>
      </w:r>
    </w:p>
    <w:p w:rsidR="00994011" w:rsidRPr="00994011" w:rsidRDefault="0042003B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6"/>
          <w:szCs w:val="26"/>
        </w:rPr>
      </w:pPr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Ведение простых процессов кулинарной обработки сырья при изготовлении полуфабрикатов. Чистка картофеля, овощей, зелени и плодов на машине или вручную. Наблюдение за процессом машинной чистки картофеля и корнеплодов и соблюде</w:t>
      </w:r>
      <w:r w:rsidR="00994011"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ние установленных норм отходов.</w:t>
      </w:r>
    </w:p>
    <w:p w:rsidR="00994011" w:rsidRPr="00994011" w:rsidRDefault="00994011" w:rsidP="00994011">
      <w:pPr>
        <w:spacing w:after="0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6"/>
          <w:szCs w:val="26"/>
        </w:rPr>
      </w:pPr>
      <w:r w:rsidRPr="00994011">
        <w:rPr>
          <w:rFonts w:ascii="Times New Roman" w:hAnsi="Times New Roman" w:cs="Times New Roman"/>
          <w:noProof/>
          <w:color w:val="00192F" w:themeColor="background2" w:themeShade="1A"/>
          <w:sz w:val="26"/>
          <w:szCs w:val="26"/>
          <w:lang w:eastAsia="ru-RU"/>
        </w:rPr>
        <w:drawing>
          <wp:inline distT="0" distB="0" distL="0" distR="0">
            <wp:extent cx="2962275" cy="2143125"/>
            <wp:effectExtent l="0" t="0" r="9525" b="0"/>
            <wp:docPr id="5" name="Рисунок 7" descr="C:\Users\user\Desktop\main_89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in_890x4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40828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11" w:rsidRDefault="0042003B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6"/>
          <w:szCs w:val="26"/>
        </w:rPr>
      </w:pP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Дочистка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 xml:space="preserve"> картофеля и корнеплодов от глазков, пятен, оставшейся кожуры после машинной чистки. Сортировка, калибровка, промывка картофеля и корнеплодов на машинах или вручную. Загрузка картофеля, корнеплодов в машины. Просеивание муки, панировочных сухарей, приготовление </w:t>
      </w: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льезона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 xml:space="preserve">, зачистка загрязненных мест, удаление клейм с мяса, птицы, </w:t>
      </w:r>
      <w:r w:rsid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обмывание, обсушивание мяса.</w:t>
      </w: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6"/>
          <w:szCs w:val="26"/>
        </w:rPr>
      </w:pPr>
    </w:p>
    <w:p w:rsidR="00994011" w:rsidRDefault="00994011" w:rsidP="00994011">
      <w:pPr>
        <w:spacing w:after="0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6"/>
          <w:szCs w:val="26"/>
        </w:rPr>
      </w:pPr>
      <w:r>
        <w:rPr>
          <w:rFonts w:ascii="Times New Roman" w:hAnsi="Times New Roman" w:cs="Times New Roman"/>
          <w:noProof/>
          <w:color w:val="00192F" w:themeColor="background2" w:themeShade="1A"/>
          <w:sz w:val="26"/>
          <w:szCs w:val="26"/>
          <w:lang w:eastAsia="ru-RU"/>
        </w:rPr>
        <w:drawing>
          <wp:inline distT="0" distB="0" distL="0" distR="0">
            <wp:extent cx="2962275" cy="2057400"/>
            <wp:effectExtent l="19050" t="0" r="9525" b="0"/>
            <wp:docPr id="10" name="Рисунок 8" descr="C:\Users\user\Desktop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i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55195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B0" w:rsidRDefault="0042003B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 xml:space="preserve">Разборка и зачистка субпродуктов: удаление пленок, жилистых частей, жировых отложений, кровоподтеков и т.д. </w:t>
      </w: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Жиловка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 xml:space="preserve"> грудинки, шейной, лопаточной части и толстого края говяжьих, телячьих, бараньих, свиных и других туш. Резка мяса и субпродуктов на куски установленных размеров и укладка в тару. </w:t>
      </w: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>Панирование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6"/>
          <w:szCs w:val="26"/>
        </w:rPr>
        <w:t xml:space="preserve"> подготовленных полуфабрикатов и укладка их в лотки, на противни</w:t>
      </w:r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>. Сбор и сд</w:t>
      </w:r>
      <w:r w:rsidR="00994011"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>ача пищевых отходов. Заточка и правка ножей.</w:t>
      </w: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</w:p>
    <w:p w:rsidR="00994011" w:rsidRP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color w:val="00192F" w:themeColor="background2" w:themeShade="1A"/>
          <w:sz w:val="24"/>
          <w:szCs w:val="24"/>
        </w:rPr>
      </w:pPr>
      <w:r w:rsidRPr="00994011">
        <w:rPr>
          <w:rFonts w:ascii="Times New Roman" w:hAnsi="Times New Roman" w:cs="Times New Roman"/>
          <w:b/>
          <w:color w:val="00192F" w:themeColor="background2" w:themeShade="1A"/>
          <w:sz w:val="24"/>
          <w:szCs w:val="24"/>
        </w:rPr>
        <w:lastRenderedPageBreak/>
        <w:t>Должен знать:</w:t>
      </w:r>
    </w:p>
    <w:p w:rsidR="00994011" w:rsidRDefault="00994011" w:rsidP="00994011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  <w:proofErr w:type="gramStart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 xml:space="preserve">технические правила кулинарной обработки картофеля, овощей и зелени машинным способом и вручную, признаки их доброкачественности; требования, предъявляемые к качеству готовых полуфабрикатов; нормы допустимых отходов при чистке и доочистке картофеля и корнеплодов; приемы </w:t>
      </w: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>жиловки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 xml:space="preserve"> мяса и зачистки субпродуктов; расположение мышечной, жировой и соединительной тканей обрабатываемых частей туши; правила и виды панировки различных полуфабрикатов;</w:t>
      </w:r>
      <w:proofErr w:type="gramEnd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 xml:space="preserve"> соотношение компонентов и правила приготовления </w:t>
      </w:r>
      <w:proofErr w:type="spellStart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>льезона</w:t>
      </w:r>
      <w:proofErr w:type="spellEnd"/>
      <w:r w:rsidRPr="00994011">
        <w:rPr>
          <w:rFonts w:ascii="Times New Roman" w:hAnsi="Times New Roman" w:cs="Times New Roman"/>
          <w:color w:val="00192F" w:themeColor="background2" w:themeShade="1A"/>
          <w:sz w:val="24"/>
          <w:szCs w:val="24"/>
        </w:rPr>
        <w:t>; правила сбора, хранения и сдачи пищевых отходов; правила заточки и правки ножей.</w:t>
      </w:r>
    </w:p>
    <w:p w:rsidR="00994011" w:rsidRPr="00994011" w:rsidRDefault="00994011" w:rsidP="00994011">
      <w:pPr>
        <w:spacing w:after="0" w:line="120" w:lineRule="atLeast"/>
        <w:contextualSpacing/>
        <w:jc w:val="both"/>
        <w:rPr>
          <w:rFonts w:ascii="Times New Roman" w:hAnsi="Times New Roman" w:cs="Times New Roman"/>
          <w:color w:val="00192F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00192F" w:themeColor="background2" w:themeShade="1A"/>
          <w:sz w:val="24"/>
          <w:szCs w:val="24"/>
          <w:lang w:eastAsia="ru-RU"/>
        </w:rPr>
        <w:drawing>
          <wp:inline distT="0" distB="0" distL="0" distR="0">
            <wp:extent cx="2959100" cy="1970761"/>
            <wp:effectExtent l="19050" t="0" r="0" b="0"/>
            <wp:docPr id="11" name="Рисунок 9" descr="C:\Users\user\Desktop\photo_15048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_1504852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0761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011" w:rsidRPr="00994011" w:rsidSect="008868F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F4BE5"/>
    <w:multiLevelType w:val="multilevel"/>
    <w:tmpl w:val="ADEE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D07A8E"/>
    <w:multiLevelType w:val="multilevel"/>
    <w:tmpl w:val="D9C8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0471"/>
    <w:rsid w:val="000927B8"/>
    <w:rsid w:val="000B6EAB"/>
    <w:rsid w:val="0013080F"/>
    <w:rsid w:val="0020795A"/>
    <w:rsid w:val="002153F0"/>
    <w:rsid w:val="00221FFB"/>
    <w:rsid w:val="002E5F5C"/>
    <w:rsid w:val="003831BD"/>
    <w:rsid w:val="0042003B"/>
    <w:rsid w:val="00514229"/>
    <w:rsid w:val="005528B5"/>
    <w:rsid w:val="00562197"/>
    <w:rsid w:val="006207A3"/>
    <w:rsid w:val="00650A71"/>
    <w:rsid w:val="00715D02"/>
    <w:rsid w:val="007346A5"/>
    <w:rsid w:val="00742AD1"/>
    <w:rsid w:val="00770F40"/>
    <w:rsid w:val="00800634"/>
    <w:rsid w:val="00833B4A"/>
    <w:rsid w:val="008868F5"/>
    <w:rsid w:val="008D3637"/>
    <w:rsid w:val="008F4094"/>
    <w:rsid w:val="00900471"/>
    <w:rsid w:val="0096260C"/>
    <w:rsid w:val="00994011"/>
    <w:rsid w:val="009A1ACC"/>
    <w:rsid w:val="00A73224"/>
    <w:rsid w:val="00A80F92"/>
    <w:rsid w:val="00AE5DE5"/>
    <w:rsid w:val="00B5418B"/>
    <w:rsid w:val="00BE5848"/>
    <w:rsid w:val="00C04184"/>
    <w:rsid w:val="00C336B0"/>
    <w:rsid w:val="00C71DF8"/>
    <w:rsid w:val="00D34B6B"/>
    <w:rsid w:val="00F50DC6"/>
    <w:rsid w:val="00F52F45"/>
    <w:rsid w:val="00F64D3E"/>
    <w:rsid w:val="00FD0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F92"/>
  </w:style>
  <w:style w:type="paragraph" w:styleId="2">
    <w:name w:val="heading 2"/>
    <w:basedOn w:val="a"/>
    <w:link w:val="20"/>
    <w:uiPriority w:val="9"/>
    <w:qFormat/>
    <w:rsid w:val="000927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4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A73224"/>
    <w:rPr>
      <w:i/>
      <w:iCs/>
    </w:rPr>
  </w:style>
  <w:style w:type="character" w:styleId="a7">
    <w:name w:val="Intense Emphasis"/>
    <w:basedOn w:val="a0"/>
    <w:uiPriority w:val="21"/>
    <w:qFormat/>
    <w:rsid w:val="00C04184"/>
    <w:rPr>
      <w:b/>
      <w:bCs/>
      <w:i/>
      <w:iCs/>
      <w:color w:val="7FD13B" w:themeColor="accent1"/>
    </w:rPr>
  </w:style>
  <w:style w:type="character" w:styleId="a8">
    <w:name w:val="Strong"/>
    <w:basedOn w:val="a0"/>
    <w:uiPriority w:val="22"/>
    <w:qFormat/>
    <w:rsid w:val="00C71DF8"/>
    <w:rPr>
      <w:b/>
      <w:bCs/>
    </w:rPr>
  </w:style>
  <w:style w:type="character" w:styleId="a9">
    <w:name w:val="Hyperlink"/>
    <w:basedOn w:val="a0"/>
    <w:uiPriority w:val="99"/>
    <w:semiHidden/>
    <w:unhideWhenUsed/>
    <w:rsid w:val="00650A71"/>
    <w:rPr>
      <w:color w:val="0000FF"/>
      <w:u w:val="single"/>
    </w:rPr>
  </w:style>
  <w:style w:type="paragraph" w:customStyle="1" w:styleId="rtejustify">
    <w:name w:val="rtejustify"/>
    <w:basedOn w:val="a"/>
    <w:rsid w:val="00BE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22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27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6D3FC2-34B1-4E1F-B28B-F48256E3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shetininaen</dc:creator>
  <cp:lastModifiedBy>user</cp:lastModifiedBy>
  <cp:revision>11</cp:revision>
  <cp:lastPrinted>2018-10-26T06:33:00Z</cp:lastPrinted>
  <dcterms:created xsi:type="dcterms:W3CDTF">2018-10-26T03:22:00Z</dcterms:created>
  <dcterms:modified xsi:type="dcterms:W3CDTF">2019-06-05T09:00:00Z</dcterms:modified>
</cp:coreProperties>
</file>